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9E006" w14:textId="77777777" w:rsidR="00184660" w:rsidRPr="00856E50" w:rsidRDefault="00AD772A">
      <w:pPr>
        <w:pStyle w:val="30"/>
        <w:framePr w:w="9725" w:h="13546" w:hRule="exact" w:wrap="none" w:vAnchor="page" w:hAnchor="page" w:x="1163" w:y="2592"/>
        <w:shd w:val="clear" w:color="auto" w:fill="auto"/>
        <w:spacing w:before="0" w:after="0" w:line="280" w:lineRule="exact"/>
        <w:rPr>
          <w:rFonts w:ascii="PT Astra Serif" w:hAnsi="PT Astra Serif"/>
        </w:rPr>
      </w:pPr>
      <w:r w:rsidRPr="00856E50">
        <w:rPr>
          <w:rFonts w:ascii="PT Astra Serif" w:hAnsi="PT Astra Serif"/>
        </w:rPr>
        <w:t>«Достояние Севера»</w:t>
      </w:r>
    </w:p>
    <w:p w14:paraId="2C541D06" w14:textId="77777777" w:rsidR="00184660" w:rsidRPr="00856E50" w:rsidRDefault="00AD772A">
      <w:pPr>
        <w:pStyle w:val="30"/>
        <w:framePr w:w="9725" w:h="13546" w:hRule="exact" w:wrap="none" w:vAnchor="page" w:hAnchor="page" w:x="1163" w:y="2592"/>
        <w:shd w:val="clear" w:color="auto" w:fill="auto"/>
        <w:spacing w:before="0" w:after="309" w:line="280" w:lineRule="exact"/>
        <w:rPr>
          <w:rFonts w:ascii="PT Astra Serif" w:hAnsi="PT Astra Serif"/>
        </w:rPr>
      </w:pPr>
      <w:r w:rsidRPr="00856E50">
        <w:rPr>
          <w:rFonts w:ascii="PT Astra Serif" w:hAnsi="PT Astra Serif"/>
        </w:rPr>
        <w:t>Региональная общественная награда Архангельской области</w:t>
      </w:r>
    </w:p>
    <w:p w14:paraId="2962FC16" w14:textId="44B53A81" w:rsidR="007237D5" w:rsidRPr="00856E50" w:rsidRDefault="00AD772A" w:rsidP="007237D5">
      <w:pPr>
        <w:pStyle w:val="20"/>
        <w:framePr w:w="9725" w:h="13546" w:hRule="exact" w:wrap="none" w:vAnchor="page" w:hAnchor="page" w:x="1163" w:y="2592"/>
        <w:shd w:val="clear" w:color="auto" w:fill="auto"/>
        <w:spacing w:before="0" w:after="240" w:line="240" w:lineRule="auto"/>
        <w:ind w:firstLine="760"/>
        <w:rPr>
          <w:rFonts w:ascii="PT Astra Serif" w:hAnsi="PT Astra Serif"/>
        </w:rPr>
      </w:pPr>
      <w:r w:rsidRPr="00856E50">
        <w:rPr>
          <w:rFonts w:ascii="PT Astra Serif" w:hAnsi="PT Astra Serif"/>
        </w:rPr>
        <w:t xml:space="preserve">Региональная общественная награда Архангельской области «Достояние Севера» учреждена в 2003-м году, свое второе рождение она получила в 2009-м. В </w:t>
      </w:r>
      <w:r w:rsidR="00856E50" w:rsidRPr="00856E50">
        <w:rPr>
          <w:rFonts w:ascii="PT Astra Serif" w:hAnsi="PT Astra Serif"/>
        </w:rPr>
        <w:t>2023</w:t>
      </w:r>
      <w:r w:rsidR="004F2302" w:rsidRPr="00856E50">
        <w:rPr>
          <w:rFonts w:ascii="PT Astra Serif" w:hAnsi="PT Astra Serif"/>
        </w:rPr>
        <w:t>-м</w:t>
      </w:r>
      <w:r w:rsidRPr="00856E50">
        <w:rPr>
          <w:rFonts w:ascii="PT Astra Serif" w:hAnsi="PT Astra Serif"/>
        </w:rPr>
        <w:t xml:space="preserve"> году конкурс будет проводиться в</w:t>
      </w:r>
      <w:r w:rsidR="00856E50" w:rsidRPr="00856E50">
        <w:rPr>
          <w:rFonts w:ascii="PT Astra Serif" w:hAnsi="PT Astra Serif"/>
        </w:rPr>
        <w:t xml:space="preserve"> шестнадцатый </w:t>
      </w:r>
      <w:r w:rsidRPr="00856E50">
        <w:rPr>
          <w:rFonts w:ascii="PT Astra Serif" w:hAnsi="PT Astra Serif"/>
        </w:rPr>
        <w:t>раз.</w:t>
      </w:r>
    </w:p>
    <w:p w14:paraId="013FD62D" w14:textId="77777777" w:rsidR="00184660" w:rsidRPr="00856E50" w:rsidRDefault="00AD772A" w:rsidP="007237D5">
      <w:pPr>
        <w:pStyle w:val="30"/>
        <w:framePr w:w="9725" w:h="13546" w:hRule="exact" w:wrap="none" w:vAnchor="page" w:hAnchor="page" w:x="1163" w:y="2592"/>
        <w:shd w:val="clear" w:color="auto" w:fill="auto"/>
        <w:spacing w:before="0" w:after="120" w:line="240" w:lineRule="auto"/>
        <w:ind w:firstLine="403"/>
        <w:jc w:val="left"/>
        <w:rPr>
          <w:rFonts w:ascii="PT Astra Serif" w:hAnsi="PT Astra Serif"/>
        </w:rPr>
      </w:pPr>
      <w:r w:rsidRPr="00856E50">
        <w:rPr>
          <w:rStyle w:val="31"/>
          <w:rFonts w:ascii="PT Astra Serif" w:hAnsi="PT Astra Serif"/>
          <w:b/>
          <w:bCs/>
        </w:rPr>
        <w:t>Учредителями Награды являются:</w:t>
      </w:r>
    </w:p>
    <w:p w14:paraId="09083B97" w14:textId="77777777" w:rsidR="00184660" w:rsidRPr="00856E50" w:rsidRDefault="00AD772A" w:rsidP="007237D5">
      <w:pPr>
        <w:pStyle w:val="20"/>
        <w:framePr w:w="9725" w:h="13546" w:hRule="exact" w:wrap="none" w:vAnchor="page" w:hAnchor="page" w:x="1163" w:y="2592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240" w:line="240" w:lineRule="auto"/>
        <w:ind w:firstLine="400"/>
        <w:contextualSpacing/>
        <w:rPr>
          <w:rFonts w:ascii="PT Astra Serif" w:hAnsi="PT Astra Serif"/>
        </w:rPr>
      </w:pPr>
      <w:r w:rsidRPr="00856E50">
        <w:rPr>
          <w:rFonts w:ascii="PT Astra Serif" w:hAnsi="PT Astra Serif"/>
        </w:rPr>
        <w:t>Межрегиональный общественный Ломоносовский Фонд;</w:t>
      </w:r>
    </w:p>
    <w:p w14:paraId="1BE2CF06" w14:textId="1930A995" w:rsidR="00184660" w:rsidRPr="00856E50" w:rsidRDefault="005D6482" w:rsidP="007237D5">
      <w:pPr>
        <w:pStyle w:val="20"/>
        <w:framePr w:w="9725" w:h="13546" w:hRule="exact" w:wrap="none" w:vAnchor="page" w:hAnchor="page" w:x="1163" w:y="2592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240" w:line="240" w:lineRule="auto"/>
        <w:ind w:left="760"/>
        <w:contextualSpacing/>
        <w:rPr>
          <w:rFonts w:ascii="PT Astra Serif" w:hAnsi="PT Astra Serif"/>
        </w:rPr>
      </w:pPr>
      <w:r w:rsidRPr="00856E50">
        <w:rPr>
          <w:rFonts w:ascii="PT Astra Serif" w:hAnsi="PT Astra Serif"/>
        </w:rPr>
        <w:t>Р</w:t>
      </w:r>
      <w:r w:rsidR="00AD772A" w:rsidRPr="00856E50">
        <w:rPr>
          <w:rFonts w:ascii="PT Astra Serif" w:hAnsi="PT Astra Serif"/>
        </w:rPr>
        <w:t>егиональная общественная организация объединение работодателей «Союз промышленников и предпринимателей Архангельской области»;</w:t>
      </w:r>
    </w:p>
    <w:p w14:paraId="672CDCE0" w14:textId="77777777" w:rsidR="00184660" w:rsidRPr="00856E50" w:rsidRDefault="00AD772A" w:rsidP="007237D5">
      <w:pPr>
        <w:pStyle w:val="20"/>
        <w:framePr w:w="9725" w:h="13546" w:hRule="exact" w:wrap="none" w:vAnchor="page" w:hAnchor="page" w:x="1163" w:y="2592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240" w:line="240" w:lineRule="auto"/>
        <w:ind w:left="760"/>
        <w:contextualSpacing/>
        <w:rPr>
          <w:rFonts w:ascii="PT Astra Serif" w:hAnsi="PT Astra Serif"/>
        </w:rPr>
      </w:pPr>
      <w:r w:rsidRPr="00856E50">
        <w:rPr>
          <w:rFonts w:ascii="PT Astra Serif" w:hAnsi="PT Astra Serif"/>
        </w:rPr>
        <w:t>союз организаций профсоюзов «Федерация профсоюзов Архангельской области»;</w:t>
      </w:r>
    </w:p>
    <w:p w14:paraId="1971F08A" w14:textId="154F909B" w:rsidR="007237D5" w:rsidRPr="00856E50" w:rsidRDefault="00AD772A" w:rsidP="007237D5">
      <w:pPr>
        <w:pStyle w:val="20"/>
        <w:framePr w:w="9725" w:h="13546" w:hRule="exact" w:wrap="none" w:vAnchor="page" w:hAnchor="page" w:x="1163" w:y="2592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240" w:line="240" w:lineRule="auto"/>
        <w:ind w:left="760" w:hanging="357"/>
        <w:rPr>
          <w:rFonts w:ascii="PT Astra Serif" w:hAnsi="PT Astra Serif"/>
        </w:rPr>
      </w:pPr>
      <w:r w:rsidRPr="00856E50">
        <w:rPr>
          <w:rFonts w:ascii="PT Astra Serif" w:hAnsi="PT Astra Serif"/>
        </w:rPr>
        <w:t>Архангельская областная общественная организация ветеранов (пенсионеров) войны, труда, Вооруженных сил и правоохранительных органов.</w:t>
      </w:r>
    </w:p>
    <w:p w14:paraId="12C8C56D" w14:textId="1C496DF1" w:rsidR="007237D5" w:rsidRPr="00856E50" w:rsidRDefault="005D6482" w:rsidP="007237D5">
      <w:pPr>
        <w:pStyle w:val="20"/>
        <w:framePr w:w="9725" w:h="13546" w:hRule="exact" w:wrap="none" w:vAnchor="page" w:hAnchor="page" w:x="1163" w:y="2592"/>
        <w:shd w:val="clear" w:color="auto" w:fill="auto"/>
        <w:spacing w:before="0" w:after="240" w:line="240" w:lineRule="auto"/>
        <w:ind w:firstLine="709"/>
        <w:rPr>
          <w:rFonts w:ascii="PT Astra Serif" w:hAnsi="PT Astra Serif"/>
        </w:rPr>
      </w:pPr>
      <w:r w:rsidRPr="00856E50">
        <w:rPr>
          <w:rFonts w:ascii="PT Astra Serif" w:hAnsi="PT Astra Serif"/>
        </w:rPr>
        <w:t xml:space="preserve">С 2003 года в конкурсе приняло участие более 550 претендентов — предприятия, организации, учреждения и граждане из всех муниципальных образований Архангельской области. </w:t>
      </w:r>
    </w:p>
    <w:p w14:paraId="383C3A1E" w14:textId="480B7E68" w:rsidR="007237D5" w:rsidRPr="00856E50" w:rsidRDefault="00AD772A" w:rsidP="007237D5">
      <w:pPr>
        <w:pStyle w:val="20"/>
        <w:framePr w:w="9725" w:h="13546" w:hRule="exact" w:wrap="none" w:vAnchor="page" w:hAnchor="page" w:x="1163" w:y="2592"/>
        <w:shd w:val="clear" w:color="auto" w:fill="auto"/>
        <w:spacing w:before="0" w:after="240" w:line="240" w:lineRule="auto"/>
        <w:ind w:firstLine="709"/>
        <w:rPr>
          <w:rFonts w:ascii="PT Astra Serif" w:hAnsi="PT Astra Serif"/>
        </w:rPr>
      </w:pPr>
      <w:r w:rsidRPr="00856E50">
        <w:rPr>
          <w:rFonts w:ascii="PT Astra Serif" w:hAnsi="PT Astra Serif"/>
          <w:b/>
          <w:bCs/>
        </w:rPr>
        <w:t xml:space="preserve">Основная цель награды </w:t>
      </w:r>
      <w:r w:rsidRPr="00856E50">
        <w:rPr>
          <w:rFonts w:ascii="PT Astra Serif" w:hAnsi="PT Astra Serif"/>
        </w:rPr>
        <w:t>- содействие развитию экономики, социальной сферы, науки, образования, культуры и спорта Архангельской области, становлению и развитию гражданского общества, возрождению и развитию гражданских и патриотических традиций.</w:t>
      </w:r>
    </w:p>
    <w:p w14:paraId="41DA58BB" w14:textId="7BFD3D09" w:rsidR="007237D5" w:rsidRPr="00856E50" w:rsidRDefault="00AD772A" w:rsidP="007237D5">
      <w:pPr>
        <w:pStyle w:val="a7"/>
        <w:framePr w:w="9725" w:h="13546" w:hRule="exact" w:wrap="none" w:vAnchor="page" w:hAnchor="page" w:x="1163" w:y="2592"/>
        <w:spacing w:after="24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856E50">
        <w:rPr>
          <w:rStyle w:val="21"/>
          <w:rFonts w:ascii="PT Astra Serif" w:hAnsi="PT Astra Serif"/>
        </w:rPr>
        <w:t>Соискателями награды</w:t>
      </w:r>
      <w:r w:rsidRPr="00856E50">
        <w:rPr>
          <w:rStyle w:val="22"/>
          <w:rFonts w:ascii="PT Astra Serif" w:hAnsi="PT Astra Serif"/>
        </w:rPr>
        <w:t xml:space="preserve"> </w:t>
      </w:r>
      <w:r w:rsidRPr="00856E50">
        <w:rPr>
          <w:rFonts w:ascii="PT Astra Serif" w:hAnsi="PT Astra Serif"/>
          <w:color w:val="000000"/>
          <w:sz w:val="28"/>
          <w:szCs w:val="28"/>
          <w:lang w:bidi="ru-RU"/>
        </w:rPr>
        <w:t>могут быть предприятия и организации всех форм собственности, учреждения</w:t>
      </w:r>
      <w:r w:rsidR="007237D5" w:rsidRPr="00856E50">
        <w:rPr>
          <w:rFonts w:ascii="PT Astra Serif" w:hAnsi="PT Astra Serif"/>
          <w:color w:val="000000"/>
          <w:sz w:val="28"/>
          <w:szCs w:val="28"/>
          <w:lang w:bidi="ru-RU"/>
        </w:rPr>
        <w:t xml:space="preserve"> культуры, образования,</w:t>
      </w:r>
      <w:r w:rsidRPr="00856E50">
        <w:rPr>
          <w:rFonts w:ascii="PT Astra Serif" w:hAnsi="PT Astra Serif"/>
          <w:color w:val="000000"/>
          <w:sz w:val="28"/>
          <w:szCs w:val="28"/>
          <w:lang w:bidi="ru-RU"/>
        </w:rPr>
        <w:t xml:space="preserve"> науки и</w:t>
      </w:r>
      <w:r w:rsidR="007237D5" w:rsidRPr="00856E50">
        <w:rPr>
          <w:rFonts w:ascii="PT Astra Serif" w:hAnsi="PT Astra Serif"/>
          <w:color w:val="000000"/>
          <w:sz w:val="28"/>
          <w:szCs w:val="28"/>
          <w:lang w:bidi="ru-RU"/>
        </w:rPr>
        <w:t xml:space="preserve"> спорта</w:t>
      </w:r>
      <w:r w:rsidRPr="00856E50">
        <w:rPr>
          <w:rFonts w:ascii="PT Astra Serif" w:hAnsi="PT Astra Serif"/>
          <w:color w:val="000000"/>
          <w:sz w:val="28"/>
          <w:szCs w:val="28"/>
          <w:lang w:bidi="ru-RU"/>
        </w:rPr>
        <w:t xml:space="preserve">, средства массовой информации, </w:t>
      </w:r>
      <w:r w:rsidR="007237D5" w:rsidRPr="00856E50">
        <w:rPr>
          <w:rFonts w:ascii="PT Astra Serif" w:hAnsi="PT Astra Serif"/>
          <w:color w:val="000000"/>
          <w:sz w:val="28"/>
          <w:szCs w:val="28"/>
          <w:lang w:bidi="ru-RU"/>
        </w:rPr>
        <w:t>некоммерческие организации и ТОСы, а также граждане, родившиеся, проживавшие или проживающие на территории Архангельской области.</w:t>
      </w:r>
    </w:p>
    <w:p w14:paraId="067289E3" w14:textId="77777777" w:rsidR="00184660" w:rsidRPr="00856E50" w:rsidRDefault="00AD772A" w:rsidP="007237D5">
      <w:pPr>
        <w:pStyle w:val="20"/>
        <w:framePr w:w="9725" w:h="13546" w:hRule="exact" w:wrap="none" w:vAnchor="page" w:hAnchor="page" w:x="1163" w:y="2592"/>
        <w:shd w:val="clear" w:color="auto" w:fill="auto"/>
        <w:spacing w:before="0" w:after="240" w:line="240" w:lineRule="auto"/>
        <w:ind w:firstLine="403"/>
        <w:rPr>
          <w:rFonts w:ascii="PT Astra Serif" w:hAnsi="PT Astra Serif"/>
        </w:rPr>
      </w:pPr>
      <w:r w:rsidRPr="00856E50">
        <w:rPr>
          <w:rFonts w:ascii="PT Astra Serif" w:hAnsi="PT Astra Serif"/>
        </w:rPr>
        <w:t xml:space="preserve">Непосредственную работу по организации и проведению конкурса обеспечивает </w:t>
      </w:r>
      <w:r w:rsidRPr="00856E50">
        <w:rPr>
          <w:rStyle w:val="23"/>
          <w:rFonts w:ascii="PT Astra Serif" w:hAnsi="PT Astra Serif"/>
        </w:rPr>
        <w:t>организационный комитет</w:t>
      </w:r>
      <w:r w:rsidRPr="00856E50">
        <w:rPr>
          <w:rFonts w:ascii="PT Astra Serif" w:hAnsi="PT Astra Serif"/>
        </w:rPr>
        <w:t>, который возглавляет Виталий Сергеевич Фортыгин.</w:t>
      </w:r>
    </w:p>
    <w:p w14:paraId="732071C6" w14:textId="4C53D877" w:rsidR="00184660" w:rsidRPr="00856E50" w:rsidRDefault="00AD772A" w:rsidP="007237D5">
      <w:pPr>
        <w:pStyle w:val="20"/>
        <w:framePr w:w="9725" w:h="13546" w:hRule="exact" w:wrap="none" w:vAnchor="page" w:hAnchor="page" w:x="1163" w:y="2592"/>
        <w:shd w:val="clear" w:color="auto" w:fill="auto"/>
        <w:spacing w:before="0" w:after="120" w:line="240" w:lineRule="auto"/>
        <w:ind w:firstLine="403"/>
        <w:rPr>
          <w:rFonts w:ascii="PT Astra Serif" w:hAnsi="PT Astra Serif"/>
        </w:rPr>
      </w:pPr>
      <w:r w:rsidRPr="00856E50">
        <w:rPr>
          <w:rFonts w:ascii="PT Astra Serif" w:hAnsi="PT Astra Serif"/>
        </w:rPr>
        <w:t>В</w:t>
      </w:r>
      <w:r w:rsidR="00856E50" w:rsidRPr="00856E50">
        <w:rPr>
          <w:rFonts w:ascii="PT Astra Serif" w:hAnsi="PT Astra Serif"/>
        </w:rPr>
        <w:t xml:space="preserve"> 2023</w:t>
      </w:r>
      <w:r w:rsidRPr="00856E50">
        <w:rPr>
          <w:rFonts w:ascii="PT Astra Serif" w:hAnsi="PT Astra Serif"/>
        </w:rPr>
        <w:t xml:space="preserve"> году победители конкурса будут определяться в </w:t>
      </w:r>
      <w:r w:rsidR="007237D5" w:rsidRPr="00856E50">
        <w:rPr>
          <w:rStyle w:val="21"/>
          <w:rFonts w:ascii="PT Astra Serif" w:hAnsi="PT Astra Serif"/>
        </w:rPr>
        <w:t>пяти</w:t>
      </w:r>
      <w:r w:rsidRPr="00856E50">
        <w:rPr>
          <w:rStyle w:val="21"/>
          <w:rFonts w:ascii="PT Astra Serif" w:hAnsi="PT Astra Serif"/>
        </w:rPr>
        <w:t xml:space="preserve"> номинациях:</w:t>
      </w:r>
    </w:p>
    <w:p w14:paraId="3EB9AE7E" w14:textId="44E2DDE1" w:rsidR="00184660" w:rsidRPr="00856E50" w:rsidRDefault="00AD772A" w:rsidP="007237D5">
      <w:pPr>
        <w:pStyle w:val="30"/>
        <w:framePr w:w="9725" w:h="13546" w:hRule="exact" w:wrap="none" w:vAnchor="page" w:hAnchor="page" w:x="1163" w:y="2592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120" w:line="240" w:lineRule="auto"/>
        <w:ind w:firstLine="400"/>
        <w:contextualSpacing/>
        <w:jc w:val="both"/>
        <w:rPr>
          <w:rFonts w:ascii="PT Astra Serif" w:hAnsi="PT Astra Serif"/>
        </w:rPr>
      </w:pPr>
      <w:r w:rsidRPr="00856E50">
        <w:rPr>
          <w:rFonts w:ascii="PT Astra Serif" w:hAnsi="PT Astra Serif"/>
        </w:rPr>
        <w:t>«Предприятие производственной сферы»</w:t>
      </w:r>
      <w:r w:rsidR="00851434" w:rsidRPr="00856E50">
        <w:rPr>
          <w:rFonts w:ascii="PT Astra Serif" w:hAnsi="PT Astra Serif"/>
          <w:lang w:val="en-US"/>
        </w:rPr>
        <w:t>;</w:t>
      </w:r>
    </w:p>
    <w:p w14:paraId="7467F176" w14:textId="5A97348A" w:rsidR="00184660" w:rsidRPr="00856E50" w:rsidRDefault="00AD772A" w:rsidP="007237D5">
      <w:pPr>
        <w:pStyle w:val="30"/>
        <w:framePr w:w="9725" w:h="13546" w:hRule="exact" w:wrap="none" w:vAnchor="page" w:hAnchor="page" w:x="1163" w:y="2592"/>
        <w:numPr>
          <w:ilvl w:val="0"/>
          <w:numId w:val="2"/>
        </w:numPr>
        <w:shd w:val="clear" w:color="auto" w:fill="auto"/>
        <w:tabs>
          <w:tab w:val="left" w:pos="771"/>
        </w:tabs>
        <w:spacing w:before="0" w:after="120" w:line="240" w:lineRule="auto"/>
        <w:ind w:firstLine="400"/>
        <w:contextualSpacing/>
        <w:jc w:val="both"/>
        <w:rPr>
          <w:rFonts w:ascii="PT Astra Serif" w:hAnsi="PT Astra Serif"/>
        </w:rPr>
      </w:pPr>
      <w:r w:rsidRPr="00856E50">
        <w:rPr>
          <w:rFonts w:ascii="PT Astra Serif" w:hAnsi="PT Astra Serif"/>
        </w:rPr>
        <w:t>«Предприятие агропромышленного комплекса»</w:t>
      </w:r>
      <w:r w:rsidR="00851434" w:rsidRPr="00856E50">
        <w:rPr>
          <w:rFonts w:ascii="PT Astra Serif" w:hAnsi="PT Astra Serif"/>
          <w:lang w:val="en-US"/>
        </w:rPr>
        <w:t>;</w:t>
      </w:r>
    </w:p>
    <w:p w14:paraId="52A725F7" w14:textId="01C79BA1" w:rsidR="00184660" w:rsidRPr="00856E50" w:rsidRDefault="00AD772A" w:rsidP="007237D5">
      <w:pPr>
        <w:pStyle w:val="30"/>
        <w:framePr w:w="9725" w:h="13546" w:hRule="exact" w:wrap="none" w:vAnchor="page" w:hAnchor="page" w:x="1163" w:y="2592"/>
        <w:numPr>
          <w:ilvl w:val="0"/>
          <w:numId w:val="2"/>
        </w:numPr>
        <w:shd w:val="clear" w:color="auto" w:fill="auto"/>
        <w:tabs>
          <w:tab w:val="left" w:pos="771"/>
        </w:tabs>
        <w:spacing w:before="0" w:after="120" w:line="240" w:lineRule="auto"/>
        <w:ind w:firstLine="400"/>
        <w:contextualSpacing/>
        <w:jc w:val="both"/>
        <w:rPr>
          <w:rFonts w:ascii="PT Astra Serif" w:hAnsi="PT Astra Serif"/>
        </w:rPr>
      </w:pPr>
      <w:r w:rsidRPr="00856E50">
        <w:rPr>
          <w:rFonts w:ascii="PT Astra Serif" w:hAnsi="PT Astra Serif"/>
        </w:rPr>
        <w:t>«Предприятие непроизводственной сферы»</w:t>
      </w:r>
      <w:r w:rsidR="00851434" w:rsidRPr="00856E50">
        <w:rPr>
          <w:rFonts w:ascii="PT Astra Serif" w:hAnsi="PT Astra Serif"/>
          <w:lang w:val="en-US"/>
        </w:rPr>
        <w:t>;</w:t>
      </w:r>
    </w:p>
    <w:p w14:paraId="7168565C" w14:textId="561ABA44" w:rsidR="00184660" w:rsidRPr="00856E50" w:rsidRDefault="00AD772A" w:rsidP="007237D5">
      <w:pPr>
        <w:pStyle w:val="30"/>
        <w:framePr w:w="9725" w:h="13546" w:hRule="exact" w:wrap="none" w:vAnchor="page" w:hAnchor="page" w:x="1163" w:y="2592"/>
        <w:numPr>
          <w:ilvl w:val="0"/>
          <w:numId w:val="2"/>
        </w:numPr>
        <w:shd w:val="clear" w:color="auto" w:fill="auto"/>
        <w:tabs>
          <w:tab w:val="left" w:pos="776"/>
        </w:tabs>
        <w:spacing w:before="0" w:after="120" w:line="240" w:lineRule="auto"/>
        <w:ind w:firstLine="400"/>
        <w:contextualSpacing/>
        <w:jc w:val="both"/>
        <w:rPr>
          <w:rFonts w:ascii="PT Astra Serif" w:hAnsi="PT Astra Serif"/>
        </w:rPr>
      </w:pPr>
      <w:r w:rsidRPr="00856E50">
        <w:rPr>
          <w:rFonts w:ascii="PT Astra Serif" w:hAnsi="PT Astra Serif"/>
        </w:rPr>
        <w:t>«Достояние Севера» (для физических лиц)</w:t>
      </w:r>
      <w:r w:rsidR="00851434" w:rsidRPr="00856E50">
        <w:rPr>
          <w:rFonts w:ascii="PT Astra Serif" w:hAnsi="PT Astra Serif"/>
        </w:rPr>
        <w:t>;</w:t>
      </w:r>
    </w:p>
    <w:p w14:paraId="6D4C68B7" w14:textId="2C7C98FA" w:rsidR="00851434" w:rsidRPr="00856E50" w:rsidRDefault="00851434" w:rsidP="007237D5">
      <w:pPr>
        <w:pStyle w:val="30"/>
        <w:framePr w:w="9725" w:h="13546" w:hRule="exact" w:wrap="none" w:vAnchor="page" w:hAnchor="page" w:x="1163" w:y="2592"/>
        <w:numPr>
          <w:ilvl w:val="0"/>
          <w:numId w:val="2"/>
        </w:numPr>
        <w:shd w:val="clear" w:color="auto" w:fill="auto"/>
        <w:tabs>
          <w:tab w:val="left" w:pos="776"/>
        </w:tabs>
        <w:spacing w:before="0" w:after="120" w:line="240" w:lineRule="auto"/>
        <w:ind w:firstLine="400"/>
        <w:jc w:val="both"/>
        <w:rPr>
          <w:rFonts w:ascii="PT Astra Serif" w:hAnsi="PT Astra Serif"/>
        </w:rPr>
      </w:pPr>
      <w:r w:rsidRPr="00856E50">
        <w:rPr>
          <w:rFonts w:ascii="PT Astra Serif" w:hAnsi="PT Astra Serif"/>
        </w:rPr>
        <w:t>«Некоммерческая организация».</w:t>
      </w:r>
    </w:p>
    <w:p w14:paraId="4AC5FB43" w14:textId="77777777" w:rsidR="00184660" w:rsidRPr="00856E50" w:rsidRDefault="0075112D">
      <w:pPr>
        <w:rPr>
          <w:rFonts w:ascii="PT Astra Serif" w:hAnsi="PT Astra Serif"/>
          <w:sz w:val="28"/>
          <w:szCs w:val="28"/>
        </w:rPr>
        <w:sectPr w:rsidR="00184660" w:rsidRPr="00856E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856E50">
        <w:rPr>
          <w:rFonts w:ascii="PT Astra Serif" w:hAnsi="PT Astra Serif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 wp14:anchorId="7B757B50" wp14:editId="65089496">
            <wp:simplePos x="0" y="0"/>
            <wp:positionH relativeFrom="column">
              <wp:posOffset>3000375</wp:posOffset>
            </wp:positionH>
            <wp:positionV relativeFrom="paragraph">
              <wp:posOffset>133350</wp:posOffset>
            </wp:positionV>
            <wp:extent cx="1206033" cy="1200150"/>
            <wp:effectExtent l="0" t="0" r="0" b="0"/>
            <wp:wrapNone/>
            <wp:docPr id="2" name="Рисунок 2" descr="https://dvinaland.ru/img/region/4h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vinaland.ru/img/region/4he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488" cy="1204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450C4A" w14:textId="77777777" w:rsidR="00184660" w:rsidRPr="00856E50" w:rsidRDefault="00AD772A">
      <w:pPr>
        <w:pStyle w:val="20"/>
        <w:framePr w:w="9768" w:h="15626" w:hRule="exact" w:wrap="none" w:vAnchor="page" w:hAnchor="page" w:x="1141" w:y="526"/>
        <w:shd w:val="clear" w:color="auto" w:fill="auto"/>
        <w:spacing w:before="0" w:after="174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lastRenderedPageBreak/>
        <w:t>Кандидатуры на конкурс могут выдвигать органы государственной власти и местного самоуправления области; региональные отделения политических партий, общественные объединения, творческие союзы, действующие на территории области и зарегистрированные в установленном законом порядке; трудовые коллективы и руководители предприятий и организаций, редакции средств массовой информации, издающихся в Архангельской области.</w:t>
      </w:r>
    </w:p>
    <w:p w14:paraId="7BF52947" w14:textId="77777777" w:rsidR="00CC748E" w:rsidRPr="00856E50" w:rsidRDefault="00AD772A" w:rsidP="00CC748E">
      <w:pPr>
        <w:pStyle w:val="20"/>
        <w:framePr w:w="9768" w:h="15626" w:hRule="exact" w:wrap="none" w:vAnchor="page" w:hAnchor="page" w:x="1141" w:y="526"/>
        <w:shd w:val="clear" w:color="auto" w:fill="auto"/>
        <w:spacing w:before="0" w:after="182" w:line="329" w:lineRule="exact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t>В каждом муниципальном районе области создано представительство оргкомитета, которое осуществляет первичный отбор документов, представленных на конкурс</w:t>
      </w:r>
      <w:r w:rsidR="00CC748E" w:rsidRPr="00856E50">
        <w:rPr>
          <w:rFonts w:ascii="PT Astra Serif" w:hAnsi="PT Astra Serif"/>
        </w:rPr>
        <w:t>.</w:t>
      </w:r>
    </w:p>
    <w:p w14:paraId="073D840E" w14:textId="05525E60" w:rsidR="00106A81" w:rsidRPr="00856E50" w:rsidRDefault="00106A81" w:rsidP="00106A81">
      <w:pPr>
        <w:pStyle w:val="20"/>
        <w:framePr w:w="9768" w:h="15626" w:hRule="exact" w:wrap="none" w:vAnchor="page" w:hAnchor="page" w:x="1141" w:y="526"/>
        <w:shd w:val="clear" w:color="auto" w:fill="auto"/>
        <w:spacing w:before="0" w:after="182" w:line="329" w:lineRule="exact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  <w:b/>
          <w:u w:val="single"/>
        </w:rPr>
        <w:t>Прием заявок</w:t>
      </w:r>
      <w:r w:rsidR="00856E50" w:rsidRPr="00856E50">
        <w:rPr>
          <w:rFonts w:ascii="PT Astra Serif" w:hAnsi="PT Astra Serif"/>
          <w:b/>
          <w:u w:val="single"/>
        </w:rPr>
        <w:t xml:space="preserve"> на участие в конкурсе от предприятий, организаций и физических лиц </w:t>
      </w:r>
      <w:r w:rsidRPr="00856E50">
        <w:rPr>
          <w:rFonts w:ascii="PT Astra Serif" w:hAnsi="PT Astra Serif"/>
          <w:b/>
          <w:u w:val="single"/>
        </w:rPr>
        <w:t>с</w:t>
      </w:r>
      <w:r w:rsidR="00856E50" w:rsidRPr="00856E50">
        <w:rPr>
          <w:rFonts w:ascii="PT Astra Serif" w:hAnsi="PT Astra Serif"/>
          <w:b/>
          <w:u w:val="single"/>
        </w:rPr>
        <w:t xml:space="preserve"> 01 августа </w:t>
      </w:r>
      <w:r w:rsidRPr="00856E50">
        <w:rPr>
          <w:rFonts w:ascii="PT Astra Serif" w:hAnsi="PT Astra Serif"/>
          <w:b/>
          <w:u w:val="single"/>
        </w:rPr>
        <w:t>по</w:t>
      </w:r>
      <w:r w:rsidR="00856E50" w:rsidRPr="00856E50">
        <w:rPr>
          <w:rFonts w:ascii="PT Astra Serif" w:hAnsi="PT Astra Serif"/>
          <w:b/>
          <w:u w:val="single"/>
        </w:rPr>
        <w:t xml:space="preserve"> 02 октября 2023</w:t>
      </w:r>
      <w:r w:rsidRPr="00856E50">
        <w:rPr>
          <w:rFonts w:ascii="PT Astra Serif" w:hAnsi="PT Astra Serif"/>
          <w:b/>
          <w:u w:val="single"/>
        </w:rPr>
        <w:t xml:space="preserve"> года</w:t>
      </w:r>
      <w:r w:rsidRPr="00856E50">
        <w:rPr>
          <w:rFonts w:ascii="PT Astra Serif" w:hAnsi="PT Astra Serif"/>
        </w:rPr>
        <w:t>.</w:t>
      </w:r>
    </w:p>
    <w:p w14:paraId="5DFFB8EB" w14:textId="6CE85B4A" w:rsidR="00CC748E" w:rsidRPr="00856E50" w:rsidRDefault="00106A81" w:rsidP="00106A81">
      <w:pPr>
        <w:pStyle w:val="20"/>
        <w:framePr w:w="9768" w:h="15626" w:hRule="exact" w:wrap="none" w:vAnchor="page" w:hAnchor="page" w:x="1141" w:y="526"/>
        <w:shd w:val="clear" w:color="auto" w:fill="auto"/>
        <w:spacing w:before="0" w:after="182" w:line="329" w:lineRule="exact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t>По вопросам участия в конкурсе и получению конкурсной документации обращаться по адресу: город Котлас, площадь Советов, дом 3, каб</w:t>
      </w:r>
      <w:r w:rsidR="00856E50" w:rsidRPr="00856E50">
        <w:rPr>
          <w:rFonts w:ascii="PT Astra Serif" w:hAnsi="PT Astra Serif"/>
        </w:rPr>
        <w:t xml:space="preserve">. №№ 201, 204, </w:t>
      </w:r>
      <w:r w:rsidRPr="00856E50">
        <w:rPr>
          <w:rFonts w:ascii="PT Astra Serif" w:hAnsi="PT Astra Serif"/>
        </w:rPr>
        <w:t xml:space="preserve">а также необходимая конкурсная документация находится по ссылке: </w:t>
      </w:r>
      <w:hyperlink r:id="rId8" w:history="1">
        <w:r w:rsidR="00856E50" w:rsidRPr="00856E50">
          <w:rPr>
            <w:rStyle w:val="a3"/>
            <w:rFonts w:ascii="PT Astra Serif" w:hAnsi="PT Astra Serif"/>
          </w:rPr>
          <w:t>https://dvinaland.ru/region/north_asset/</w:t>
        </w:r>
      </w:hyperlink>
    </w:p>
    <w:p w14:paraId="3665F32D" w14:textId="1C18AB0A" w:rsidR="00CC748E" w:rsidRPr="00856E50" w:rsidRDefault="00CC748E" w:rsidP="00CC748E">
      <w:pPr>
        <w:pStyle w:val="20"/>
        <w:framePr w:w="9768" w:h="15626" w:hRule="exact" w:wrap="none" w:vAnchor="page" w:hAnchor="page" w:x="1141" w:y="526"/>
        <w:shd w:val="clear" w:color="auto" w:fill="auto"/>
        <w:spacing w:before="0" w:after="182" w:line="329" w:lineRule="exact"/>
        <w:ind w:firstLine="420"/>
        <w:rPr>
          <w:rStyle w:val="24"/>
          <w:rFonts w:ascii="PT Astra Serif" w:hAnsi="PT Astra Serif"/>
          <w:i w:val="0"/>
          <w:u w:val="none"/>
        </w:rPr>
      </w:pPr>
      <w:r w:rsidRPr="00856E50">
        <w:rPr>
          <w:rFonts w:ascii="PT Astra Serif" w:hAnsi="PT Astra Serif"/>
        </w:rPr>
        <w:t>При рассмотрении кандидатур учитываются утвержденные для каждой номинации критерии оценки участников конкурса</w:t>
      </w:r>
      <w:r w:rsidR="00106A81" w:rsidRPr="00856E50">
        <w:rPr>
          <w:rStyle w:val="24"/>
          <w:rFonts w:ascii="PT Astra Serif" w:hAnsi="PT Astra Serif"/>
          <w:i w:val="0"/>
          <w:u w:val="none"/>
        </w:rPr>
        <w:t xml:space="preserve"> (см.</w:t>
      </w:r>
      <w:r w:rsidR="0070319A" w:rsidRPr="00856E50">
        <w:rPr>
          <w:rStyle w:val="24"/>
          <w:rFonts w:ascii="PT Astra Serif" w:hAnsi="PT Astra Serif"/>
          <w:i w:val="0"/>
          <w:u w:val="none"/>
        </w:rPr>
        <w:t xml:space="preserve"> </w:t>
      </w:r>
      <w:r w:rsidR="00106A81" w:rsidRPr="00856E50">
        <w:rPr>
          <w:rStyle w:val="24"/>
          <w:rFonts w:ascii="PT Astra Serif" w:hAnsi="PT Astra Serif"/>
          <w:i w:val="0"/>
          <w:u w:val="none"/>
        </w:rPr>
        <w:t>вложенный файл).</w:t>
      </w:r>
    </w:p>
    <w:p w14:paraId="20E489BC" w14:textId="10397287" w:rsidR="00184660" w:rsidRPr="00856E50" w:rsidRDefault="00AD772A" w:rsidP="00453493">
      <w:pPr>
        <w:pStyle w:val="20"/>
        <w:framePr w:w="9768" w:h="15626" w:hRule="exact" w:wrap="none" w:vAnchor="page" w:hAnchor="page" w:x="1141" w:y="526"/>
        <w:shd w:val="clear" w:color="auto" w:fill="auto"/>
        <w:spacing w:before="0" w:after="182" w:line="326" w:lineRule="exact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t xml:space="preserve">Список кандидатов будет определен организационным комитетом награды в </w:t>
      </w:r>
      <w:r w:rsidR="00257CC1">
        <w:rPr>
          <w:rFonts w:ascii="PT Astra Serif" w:hAnsi="PT Astra Serif"/>
        </w:rPr>
        <w:t xml:space="preserve">ноябре 2023 </w:t>
      </w:r>
      <w:r w:rsidRPr="00856E50">
        <w:rPr>
          <w:rFonts w:ascii="PT Astra Serif" w:hAnsi="PT Astra Serif"/>
        </w:rPr>
        <w:t xml:space="preserve">года. </w:t>
      </w:r>
      <w:r w:rsidR="00CC748E" w:rsidRPr="00856E50">
        <w:rPr>
          <w:rStyle w:val="22"/>
          <w:rFonts w:ascii="PT Astra Serif" w:hAnsi="PT Astra Serif"/>
        </w:rPr>
        <w:t xml:space="preserve">В </w:t>
      </w:r>
      <w:r w:rsidR="00453493">
        <w:rPr>
          <w:rStyle w:val="22"/>
          <w:rFonts w:ascii="PT Astra Serif" w:hAnsi="PT Astra Serif"/>
        </w:rPr>
        <w:t>декабре 2023</w:t>
      </w:r>
      <w:r w:rsidRPr="00856E50">
        <w:rPr>
          <w:rStyle w:val="22"/>
          <w:rFonts w:ascii="PT Astra Serif" w:hAnsi="PT Astra Serif"/>
        </w:rPr>
        <w:t xml:space="preserve"> года </w:t>
      </w:r>
      <w:r w:rsidRPr="00856E50">
        <w:rPr>
          <w:rFonts w:ascii="PT Astra Serif" w:hAnsi="PT Astra Serif"/>
        </w:rPr>
        <w:t>станут известны имена</w:t>
      </w:r>
      <w:r w:rsidR="00453493">
        <w:rPr>
          <w:rFonts w:ascii="PT Astra Serif" w:hAnsi="PT Astra Serif"/>
        </w:rPr>
        <w:t xml:space="preserve"> победителей конкурса, а также состоится т</w:t>
      </w:r>
      <w:r w:rsidRPr="00856E50">
        <w:rPr>
          <w:rFonts w:ascii="PT Astra Serif" w:hAnsi="PT Astra Serif"/>
        </w:rPr>
        <w:t>оржественная церемония вручения региональной общественной награды «Достояние Севера»</w:t>
      </w:r>
      <w:r w:rsidR="00453493">
        <w:rPr>
          <w:rFonts w:ascii="PT Astra Serif" w:hAnsi="PT Astra Serif"/>
        </w:rPr>
        <w:t>.</w:t>
      </w:r>
    </w:p>
    <w:p w14:paraId="7A84A49F" w14:textId="77777777" w:rsidR="00184660" w:rsidRPr="00856E50" w:rsidRDefault="00AD772A">
      <w:pPr>
        <w:pStyle w:val="20"/>
        <w:framePr w:w="9768" w:h="15626" w:hRule="exact" w:wrap="none" w:vAnchor="page" w:hAnchor="page" w:x="1141" w:y="526"/>
        <w:shd w:val="clear" w:color="auto" w:fill="auto"/>
        <w:spacing w:before="0" w:after="0" w:line="324" w:lineRule="exact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t>Предприятиям, ставшим лауреатами награды, вручаются памятный Почетный Знак «Достояние Севера» и свидетельство о присуждении награды. Также они наделяются правом использования логотипа знака на одном из видов своей продукции.</w:t>
      </w:r>
    </w:p>
    <w:p w14:paraId="4DAC603F" w14:textId="77777777" w:rsidR="00184660" w:rsidRPr="00856E50" w:rsidRDefault="00AD772A">
      <w:pPr>
        <w:pStyle w:val="20"/>
        <w:framePr w:w="9768" w:h="15626" w:hRule="exact" w:wrap="none" w:vAnchor="page" w:hAnchor="page" w:x="1141" w:y="526"/>
        <w:shd w:val="clear" w:color="auto" w:fill="auto"/>
        <w:spacing w:before="0" w:after="0" w:line="326" w:lineRule="exact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t>Гражданам вручаются Золотой Почетный Зна</w:t>
      </w:r>
      <w:bookmarkStart w:id="0" w:name="_GoBack"/>
      <w:bookmarkEnd w:id="0"/>
      <w:r w:rsidRPr="00856E50">
        <w:rPr>
          <w:rFonts w:ascii="PT Astra Serif" w:hAnsi="PT Astra Serif"/>
        </w:rPr>
        <w:t>к «Достояние Севера» и свидетельство о его присуждении.</w:t>
      </w:r>
    </w:p>
    <w:p w14:paraId="68F52DB8" w14:textId="77777777" w:rsidR="00184660" w:rsidRPr="00856E50" w:rsidRDefault="00AD772A">
      <w:pPr>
        <w:pStyle w:val="20"/>
        <w:framePr w:w="9768" w:h="15626" w:hRule="exact" w:wrap="none" w:vAnchor="page" w:hAnchor="page" w:x="1141" w:y="526"/>
        <w:shd w:val="clear" w:color="auto" w:fill="auto"/>
        <w:spacing w:before="0" w:after="234"/>
        <w:ind w:firstLine="420"/>
        <w:rPr>
          <w:rFonts w:ascii="PT Astra Serif" w:hAnsi="PT Astra Serif"/>
        </w:rPr>
      </w:pPr>
      <w:r w:rsidRPr="00856E50">
        <w:rPr>
          <w:rFonts w:ascii="PT Astra Serif" w:hAnsi="PT Astra Serif"/>
        </w:rPr>
        <w:t>Имена всех обладателей награды занесены в Золотую книгу «Достояние Севера», которая хранится в Архангельском областном краеведческом музее.</w:t>
      </w:r>
    </w:p>
    <w:p w14:paraId="20E7EE12" w14:textId="77777777" w:rsidR="00CC748E" w:rsidRPr="00856E50" w:rsidRDefault="00CC748E">
      <w:pPr>
        <w:pStyle w:val="20"/>
        <w:framePr w:w="9768" w:h="15626" w:hRule="exact" w:wrap="none" w:vAnchor="page" w:hAnchor="page" w:x="1141" w:y="526"/>
        <w:shd w:val="clear" w:color="auto" w:fill="auto"/>
        <w:spacing w:before="0" w:after="234"/>
        <w:ind w:firstLine="420"/>
        <w:rPr>
          <w:rFonts w:ascii="PT Astra Serif" w:hAnsi="PT Astra Serif"/>
        </w:rPr>
      </w:pPr>
    </w:p>
    <w:p w14:paraId="7CA4F689" w14:textId="77777777" w:rsidR="0057724A" w:rsidRPr="00856E50" w:rsidRDefault="00CC748E" w:rsidP="0057724A">
      <w:pPr>
        <w:framePr w:w="9768" w:h="15626" w:hRule="exact" w:wrap="none" w:vAnchor="page" w:hAnchor="page" w:x="1141" w:y="526"/>
        <w:ind w:firstLine="420"/>
        <w:jc w:val="both"/>
        <w:rPr>
          <w:rFonts w:ascii="PT Astra Serif" w:hAnsi="PT Astra Serif" w:cs="Times New Roman"/>
          <w:sz w:val="28"/>
          <w:szCs w:val="28"/>
        </w:rPr>
      </w:pPr>
      <w:r w:rsidRPr="00856E50">
        <w:rPr>
          <w:rFonts w:ascii="PT Astra Serif" w:hAnsi="PT Astra Serif" w:cs="Times New Roman"/>
          <w:sz w:val="28"/>
          <w:szCs w:val="28"/>
        </w:rPr>
        <w:t>Необходимая конкурсная документация во вложенном файле</w:t>
      </w:r>
      <w:r w:rsidR="0057724A" w:rsidRPr="00856E50">
        <w:rPr>
          <w:rFonts w:ascii="PT Astra Serif" w:hAnsi="PT Astra Serif" w:cs="Times New Roman"/>
          <w:sz w:val="28"/>
          <w:szCs w:val="28"/>
        </w:rPr>
        <w:t>:</w:t>
      </w:r>
    </w:p>
    <w:p w14:paraId="5F92E958" w14:textId="5F4905D1" w:rsidR="0057724A" w:rsidRDefault="0057724A" w:rsidP="0057724A">
      <w:pPr>
        <w:framePr w:w="9768" w:h="15626" w:hRule="exact" w:wrap="none" w:vAnchor="page" w:hAnchor="page" w:x="1141" w:y="526"/>
        <w:ind w:firstLine="420"/>
        <w:jc w:val="both"/>
        <w:rPr>
          <w:rFonts w:ascii="PT Astra Serif" w:hAnsi="PT Astra Serif" w:cs="Times New Roman"/>
          <w:sz w:val="28"/>
          <w:szCs w:val="28"/>
        </w:rPr>
      </w:pPr>
      <w:r w:rsidRPr="00856E50">
        <w:rPr>
          <w:rFonts w:ascii="PT Astra Serif" w:hAnsi="PT Astra Serif" w:cs="Times New Roman"/>
          <w:sz w:val="28"/>
          <w:szCs w:val="28"/>
        </w:rPr>
        <w:t xml:space="preserve">- </w:t>
      </w:r>
      <w:r w:rsidR="003D5C23" w:rsidRPr="00856E50">
        <w:rPr>
          <w:rFonts w:ascii="PT Astra Serif" w:hAnsi="PT Astra Serif" w:cs="Times New Roman"/>
          <w:sz w:val="28"/>
          <w:szCs w:val="28"/>
        </w:rPr>
        <w:t xml:space="preserve"> </w:t>
      </w:r>
      <w:r w:rsidRPr="00856E50">
        <w:rPr>
          <w:rFonts w:ascii="PT Astra Serif" w:hAnsi="PT Astra Serif" w:cs="Times New Roman"/>
          <w:sz w:val="28"/>
          <w:szCs w:val="28"/>
        </w:rPr>
        <w:t>положение о региональной общественной награде «Достояние Севера»;</w:t>
      </w:r>
    </w:p>
    <w:p w14:paraId="0F70FFFD" w14:textId="7D195750" w:rsidR="006E7C55" w:rsidRPr="00856E50" w:rsidRDefault="006E7C55" w:rsidP="0057724A">
      <w:pPr>
        <w:framePr w:w="9768" w:h="15626" w:hRule="exact" w:wrap="none" w:vAnchor="page" w:hAnchor="page" w:x="1141" w:y="526"/>
        <w:ind w:firstLine="420"/>
        <w:jc w:val="both"/>
        <w:rPr>
          <w:rFonts w:ascii="PT Astra Serif" w:hAnsi="PT Astra Serif" w:cs="Times New Roman"/>
          <w:sz w:val="28"/>
          <w:szCs w:val="28"/>
        </w:rPr>
      </w:pPr>
      <w:r w:rsidRPr="00856E50">
        <w:rPr>
          <w:rFonts w:ascii="PT Astra Serif" w:hAnsi="PT Astra Serif" w:cs="Times New Roman"/>
          <w:sz w:val="28"/>
          <w:szCs w:val="28"/>
        </w:rPr>
        <w:t>-  критерии оценки участников конкурса;</w:t>
      </w:r>
    </w:p>
    <w:p w14:paraId="445B5A97" w14:textId="756E90C7" w:rsidR="0057724A" w:rsidRDefault="0057724A" w:rsidP="0057724A">
      <w:pPr>
        <w:framePr w:w="9768" w:h="15626" w:hRule="exact" w:wrap="none" w:vAnchor="page" w:hAnchor="page" w:x="1141" w:y="526"/>
        <w:ind w:firstLine="420"/>
        <w:jc w:val="both"/>
        <w:rPr>
          <w:rFonts w:ascii="PT Astra Serif" w:hAnsi="PT Astra Serif" w:cs="Times New Roman"/>
          <w:sz w:val="28"/>
          <w:szCs w:val="28"/>
        </w:rPr>
      </w:pPr>
      <w:r w:rsidRPr="00856E50">
        <w:rPr>
          <w:rFonts w:ascii="PT Astra Serif" w:hAnsi="PT Astra Serif" w:cs="Times New Roman"/>
          <w:sz w:val="28"/>
          <w:szCs w:val="28"/>
        </w:rPr>
        <w:t xml:space="preserve">- </w:t>
      </w:r>
      <w:r w:rsidR="003D5C23" w:rsidRPr="00856E50">
        <w:rPr>
          <w:rFonts w:ascii="PT Astra Serif" w:hAnsi="PT Astra Serif" w:cs="Times New Roman"/>
          <w:sz w:val="28"/>
          <w:szCs w:val="28"/>
        </w:rPr>
        <w:t xml:space="preserve"> </w:t>
      </w:r>
      <w:r w:rsidRPr="00856E50">
        <w:rPr>
          <w:rFonts w:ascii="PT Astra Serif" w:hAnsi="PT Astra Serif" w:cs="Times New Roman"/>
          <w:sz w:val="28"/>
          <w:szCs w:val="28"/>
        </w:rPr>
        <w:t>форма представления</w:t>
      </w:r>
      <w:r w:rsidR="006E7C55">
        <w:rPr>
          <w:rFonts w:ascii="PT Astra Serif" w:hAnsi="PT Astra Serif" w:cs="Times New Roman"/>
          <w:sz w:val="28"/>
          <w:szCs w:val="28"/>
        </w:rPr>
        <w:t>;</w:t>
      </w:r>
    </w:p>
    <w:p w14:paraId="2DB51755" w14:textId="1CC833D9" w:rsidR="006E7C55" w:rsidRPr="00856E50" w:rsidRDefault="006E7C55" w:rsidP="0057724A">
      <w:pPr>
        <w:framePr w:w="9768" w:h="15626" w:hRule="exact" w:wrap="none" w:vAnchor="page" w:hAnchor="page" w:x="1141" w:y="526"/>
        <w:ind w:firstLine="420"/>
        <w:jc w:val="both"/>
        <w:rPr>
          <w:rFonts w:ascii="PT Astra Serif" w:hAnsi="PT Astra Serif" w:cs="Times New Roman"/>
          <w:sz w:val="28"/>
          <w:szCs w:val="28"/>
        </w:rPr>
      </w:pPr>
      <w:r w:rsidRPr="00856E50">
        <w:rPr>
          <w:rFonts w:ascii="PT Astra Serif" w:hAnsi="PT Astra Serif" w:cs="Times New Roman"/>
          <w:sz w:val="28"/>
          <w:szCs w:val="28"/>
        </w:rPr>
        <w:t>- анкета претендента на соискание региональной общественной награды «Достояние Севера» в</w:t>
      </w:r>
      <w:r>
        <w:rPr>
          <w:rFonts w:ascii="PT Astra Serif" w:hAnsi="PT Astra Serif" w:cs="Times New Roman"/>
          <w:sz w:val="28"/>
          <w:szCs w:val="28"/>
        </w:rPr>
        <w:t xml:space="preserve"> 2023</w:t>
      </w:r>
      <w:r w:rsidRPr="00856E50">
        <w:rPr>
          <w:rFonts w:ascii="PT Astra Serif" w:hAnsi="PT Astra Serif" w:cs="Times New Roman"/>
          <w:sz w:val="28"/>
          <w:szCs w:val="28"/>
        </w:rPr>
        <w:t xml:space="preserve"> году</w:t>
      </w:r>
      <w:r w:rsidR="009B7C8B">
        <w:rPr>
          <w:rFonts w:ascii="PT Astra Serif" w:hAnsi="PT Astra Serif" w:cs="Times New Roman"/>
          <w:sz w:val="28"/>
          <w:szCs w:val="28"/>
        </w:rPr>
        <w:t xml:space="preserve"> (для физических лиц).</w:t>
      </w:r>
    </w:p>
    <w:p w14:paraId="7FAF1996" w14:textId="77777777" w:rsidR="008C3537" w:rsidRPr="00856E50" w:rsidRDefault="008C3537">
      <w:pPr>
        <w:rPr>
          <w:rFonts w:ascii="PT Astra Serif" w:hAnsi="PT Astra Serif"/>
          <w:sz w:val="28"/>
          <w:szCs w:val="28"/>
        </w:rPr>
      </w:pPr>
    </w:p>
    <w:sectPr w:rsidR="008C3537" w:rsidRPr="00856E5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8696A" w14:textId="77777777" w:rsidR="009758E3" w:rsidRDefault="009758E3">
      <w:r>
        <w:separator/>
      </w:r>
    </w:p>
  </w:endnote>
  <w:endnote w:type="continuationSeparator" w:id="0">
    <w:p w14:paraId="66733087" w14:textId="77777777" w:rsidR="009758E3" w:rsidRDefault="0097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7EE41" w14:textId="77777777" w:rsidR="009758E3" w:rsidRDefault="009758E3"/>
  </w:footnote>
  <w:footnote w:type="continuationSeparator" w:id="0">
    <w:p w14:paraId="65726616" w14:textId="77777777" w:rsidR="009758E3" w:rsidRDefault="009758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7C3"/>
    <w:multiLevelType w:val="multilevel"/>
    <w:tmpl w:val="9576527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DA7DA0"/>
    <w:multiLevelType w:val="multilevel"/>
    <w:tmpl w:val="7EBEB5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E50570"/>
    <w:multiLevelType w:val="multilevel"/>
    <w:tmpl w:val="80B893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712A89"/>
    <w:multiLevelType w:val="multilevel"/>
    <w:tmpl w:val="EFD6A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20257"/>
    <w:multiLevelType w:val="multilevel"/>
    <w:tmpl w:val="F1B8DB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83081A"/>
    <w:multiLevelType w:val="multilevel"/>
    <w:tmpl w:val="E82219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C11B85"/>
    <w:multiLevelType w:val="multilevel"/>
    <w:tmpl w:val="F4783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1F69E9"/>
    <w:multiLevelType w:val="multilevel"/>
    <w:tmpl w:val="AE6CD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FE20CD"/>
    <w:multiLevelType w:val="multilevel"/>
    <w:tmpl w:val="0C5A4B3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1A79B5"/>
    <w:multiLevelType w:val="multilevel"/>
    <w:tmpl w:val="C0C01F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5313C8"/>
    <w:multiLevelType w:val="multilevel"/>
    <w:tmpl w:val="0E982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853CEB"/>
    <w:multiLevelType w:val="multilevel"/>
    <w:tmpl w:val="676E7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1B09FB"/>
    <w:multiLevelType w:val="multilevel"/>
    <w:tmpl w:val="3DA4078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60"/>
    <w:rsid w:val="000E1808"/>
    <w:rsid w:val="000F0C9D"/>
    <w:rsid w:val="00106A81"/>
    <w:rsid w:val="00184660"/>
    <w:rsid w:val="001F78F4"/>
    <w:rsid w:val="0020113F"/>
    <w:rsid w:val="00257CC1"/>
    <w:rsid w:val="002A09B1"/>
    <w:rsid w:val="002D3E20"/>
    <w:rsid w:val="003D5C23"/>
    <w:rsid w:val="00453493"/>
    <w:rsid w:val="00493FCB"/>
    <w:rsid w:val="004F2302"/>
    <w:rsid w:val="004F3810"/>
    <w:rsid w:val="0057724A"/>
    <w:rsid w:val="005A442B"/>
    <w:rsid w:val="005C7F5C"/>
    <w:rsid w:val="005D6482"/>
    <w:rsid w:val="006E7C55"/>
    <w:rsid w:val="0070319A"/>
    <w:rsid w:val="007237D5"/>
    <w:rsid w:val="00727251"/>
    <w:rsid w:val="00741BD5"/>
    <w:rsid w:val="0075112D"/>
    <w:rsid w:val="007A4D97"/>
    <w:rsid w:val="007E441D"/>
    <w:rsid w:val="007E4E2E"/>
    <w:rsid w:val="00851434"/>
    <w:rsid w:val="00856E50"/>
    <w:rsid w:val="008C3537"/>
    <w:rsid w:val="00915413"/>
    <w:rsid w:val="009532E6"/>
    <w:rsid w:val="009758E3"/>
    <w:rsid w:val="00980F53"/>
    <w:rsid w:val="00991D62"/>
    <w:rsid w:val="009B7C8B"/>
    <w:rsid w:val="009E2F63"/>
    <w:rsid w:val="00A8599B"/>
    <w:rsid w:val="00AD772A"/>
    <w:rsid w:val="00AE10C5"/>
    <w:rsid w:val="00B019A7"/>
    <w:rsid w:val="00B75B78"/>
    <w:rsid w:val="00B97C2C"/>
    <w:rsid w:val="00C944E3"/>
    <w:rsid w:val="00CA2DD5"/>
    <w:rsid w:val="00CB0898"/>
    <w:rsid w:val="00CC748E"/>
    <w:rsid w:val="00F12476"/>
    <w:rsid w:val="00F17551"/>
    <w:rsid w:val="00F50105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C0D5"/>
  <w15:docId w15:val="{E719FE71-A12D-4E25-8319-D37FE414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 + Не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Sylfaen13pt">
    <w:name w:val="Основной текст (3) + Sylfaen;13 pt;Не полужирный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65pt">
    <w:name w:val="Основной текст (9) + 6;5 pt;Не 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Candara">
    <w:name w:val="Основной текст (3) + Candara;Не полужирный"/>
    <w:basedOn w:val="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76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6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6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511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112D"/>
    <w:rPr>
      <w:rFonts w:ascii="Segoe UI" w:hAnsi="Segoe UI" w:cs="Segoe UI"/>
      <w:color w:val="000000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75112D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1434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unhideWhenUsed/>
    <w:rsid w:val="007237D5"/>
    <w:pPr>
      <w:widowControl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inaland.ru/region/north_asse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KYLT5</dc:creator>
  <cp:lastModifiedBy>Светлана Витальевна Воеводская</cp:lastModifiedBy>
  <cp:revision>15</cp:revision>
  <cp:lastPrinted>2023-06-22T06:45:00Z</cp:lastPrinted>
  <dcterms:created xsi:type="dcterms:W3CDTF">2022-03-15T09:21:00Z</dcterms:created>
  <dcterms:modified xsi:type="dcterms:W3CDTF">2023-06-22T06:47:00Z</dcterms:modified>
</cp:coreProperties>
</file>